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2B2" w:rsidRDefault="00E41A2C">
      <w:pPr>
        <w:rPr>
          <w:rFonts w:ascii="Arial" w:hAnsi="Arial" w:cs="Arial"/>
        </w:rPr>
      </w:pPr>
      <w:r>
        <w:rPr>
          <w:noProof/>
          <w:lang w:val="en-US" w:eastAsia="en-US"/>
        </w:rPr>
        <w:drawing>
          <wp:inline distT="0" distB="0" distL="0" distR="0">
            <wp:extent cx="1333500" cy="978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46122" cy="988018"/>
                    </a:xfrm>
                    <a:prstGeom prst="rect">
                      <a:avLst/>
                    </a:prstGeom>
                    <a:noFill/>
                    <a:ln w="9525">
                      <a:noFill/>
                      <a:miter lim="800000"/>
                      <a:headEnd/>
                      <a:tailEnd/>
                    </a:ln>
                  </pic:spPr>
                </pic:pic>
              </a:graphicData>
            </a:graphic>
          </wp:inline>
        </w:drawing>
      </w:r>
      <w:r w:rsidR="004754AB">
        <w:rPr>
          <w:rFonts w:ascii="Algerian" w:hAnsi="Algerian"/>
          <w:sz w:val="80"/>
          <w:szCs w:val="80"/>
        </w:rPr>
        <w:t>WARMAN HIGH SCHOOL</w:t>
      </w:r>
    </w:p>
    <w:p w:rsidR="00E50822" w:rsidRPr="00E50822" w:rsidRDefault="00E50822">
      <w:pPr>
        <w:rPr>
          <w:rFonts w:ascii="Arial" w:hAnsi="Arial" w:cs="Arial"/>
          <w:b/>
        </w:rPr>
      </w:pPr>
    </w:p>
    <w:p w:rsidR="00645282" w:rsidRDefault="0025782E" w:rsidP="00645282">
      <w:pPr>
        <w:rPr>
          <w:rFonts w:ascii="Arial" w:hAnsi="Arial" w:cs="Arial"/>
          <w:b/>
          <w:sz w:val="28"/>
          <w:szCs w:val="28"/>
        </w:rPr>
      </w:pPr>
      <w:r>
        <w:rPr>
          <w:rFonts w:ascii="Arial" w:hAnsi="Arial" w:cs="Arial"/>
          <w:b/>
          <w:sz w:val="28"/>
          <w:szCs w:val="28"/>
        </w:rPr>
        <w:t>ELA 2</w:t>
      </w:r>
      <w:r w:rsidR="00A44FC0">
        <w:rPr>
          <w:rFonts w:ascii="Arial" w:hAnsi="Arial" w:cs="Arial"/>
          <w:b/>
          <w:sz w:val="28"/>
          <w:szCs w:val="28"/>
        </w:rPr>
        <w:t xml:space="preserve">0 </w:t>
      </w:r>
      <w:r w:rsidR="00F02C3E">
        <w:rPr>
          <w:rFonts w:ascii="Arial" w:hAnsi="Arial" w:cs="Arial"/>
          <w:b/>
          <w:sz w:val="28"/>
          <w:szCs w:val="28"/>
        </w:rPr>
        <w:t xml:space="preserve">2019-20: </w:t>
      </w:r>
      <w:bookmarkStart w:id="0" w:name="_GoBack"/>
      <w:bookmarkEnd w:id="0"/>
      <w:r w:rsidR="00063EFD" w:rsidRPr="00306E00">
        <w:rPr>
          <w:rFonts w:ascii="Arial" w:hAnsi="Arial" w:cs="Arial"/>
          <w:b/>
          <w:sz w:val="28"/>
          <w:szCs w:val="28"/>
        </w:rPr>
        <w:t>Ms. Hall</w:t>
      </w:r>
    </w:p>
    <w:p w:rsidR="001F78BF" w:rsidRDefault="001F78BF" w:rsidP="00645282">
      <w:pPr>
        <w:rPr>
          <w:rFonts w:ascii="Arial" w:hAnsi="Arial" w:cs="Arial"/>
        </w:rPr>
      </w:pPr>
    </w:p>
    <w:p w:rsidR="0025782E" w:rsidRDefault="0025782E" w:rsidP="0025782E">
      <w:pPr>
        <w:rPr>
          <w:rFonts w:ascii="Arial" w:hAnsi="Arial" w:cs="Arial"/>
        </w:rPr>
      </w:pPr>
      <w:r w:rsidRPr="000365BD">
        <w:rPr>
          <w:rFonts w:ascii="Arial" w:hAnsi="Arial" w:cs="Arial"/>
        </w:rPr>
        <w:t xml:space="preserve">The </w:t>
      </w:r>
      <w:r>
        <w:rPr>
          <w:rFonts w:ascii="Arial" w:hAnsi="Arial" w:cs="Arial"/>
        </w:rPr>
        <w:t xml:space="preserve">ELA 20 course </w:t>
      </w:r>
      <w:r w:rsidRPr="000365BD">
        <w:rPr>
          <w:rFonts w:ascii="Arial" w:hAnsi="Arial" w:cs="Arial"/>
        </w:rPr>
        <w:t>explore</w:t>
      </w:r>
      <w:r>
        <w:rPr>
          <w:rFonts w:ascii="Arial" w:hAnsi="Arial" w:cs="Arial"/>
        </w:rPr>
        <w:t>s</w:t>
      </w:r>
      <w:r w:rsidRPr="000365BD">
        <w:rPr>
          <w:rFonts w:ascii="Arial" w:hAnsi="Arial" w:cs="Arial"/>
        </w:rPr>
        <w:t xml:space="preserve"> human dimensions relative to important understandings, issues, and insights into human nature, value and belief systems, the social condition, the natural and constructed worlds, technology, and the history of humanity. They provide opportunities for students to view, listen, read, speak, write, and use other forms of representing. The units provide a focus for language learning and give students an opportunity to explore “big ideas” (i.e., overarching understandings) that have enduring values beyond the classroom.</w:t>
      </w:r>
    </w:p>
    <w:p w:rsidR="0025782E" w:rsidRDefault="0025782E" w:rsidP="0025782E">
      <w:pPr>
        <w:rPr>
          <w:rFonts w:ascii="Arial" w:hAnsi="Arial" w:cs="Arial"/>
        </w:rPr>
      </w:pPr>
    </w:p>
    <w:p w:rsidR="0025782E" w:rsidRPr="000365BD" w:rsidRDefault="0025782E" w:rsidP="0025782E">
      <w:pPr>
        <w:rPr>
          <w:rFonts w:ascii="Arial" w:hAnsi="Arial" w:cs="Arial"/>
        </w:rPr>
      </w:pPr>
      <w:r>
        <w:rPr>
          <w:rFonts w:ascii="Arial" w:hAnsi="Arial" w:cs="Arial"/>
        </w:rPr>
        <w:t>The themes for the two units are: “S</w:t>
      </w:r>
      <w:r w:rsidRPr="000365BD">
        <w:rPr>
          <w:rFonts w:ascii="Arial" w:hAnsi="Arial" w:cs="Arial"/>
        </w:rPr>
        <w:t>tarting Out – Beginning and Becoming</w:t>
      </w:r>
      <w:r>
        <w:rPr>
          <w:rFonts w:ascii="Arial" w:hAnsi="Arial" w:cs="Arial"/>
        </w:rPr>
        <w:t>”</w:t>
      </w:r>
      <w:r w:rsidRPr="000365BD">
        <w:rPr>
          <w:rFonts w:ascii="Arial" w:hAnsi="Arial" w:cs="Arial"/>
        </w:rPr>
        <w:t xml:space="preserve"> </w:t>
      </w:r>
      <w:r>
        <w:rPr>
          <w:rFonts w:ascii="Arial" w:hAnsi="Arial" w:cs="Arial"/>
        </w:rPr>
        <w:t>(the past and the present; triumphs and trials; discovery and disillusionment; relationships with family and others; celebrations and rites of p</w:t>
      </w:r>
      <w:r w:rsidRPr="000365BD">
        <w:rPr>
          <w:rFonts w:ascii="Arial" w:hAnsi="Arial" w:cs="Arial"/>
        </w:rPr>
        <w:t>assage)</w:t>
      </w:r>
      <w:r>
        <w:rPr>
          <w:rFonts w:ascii="Arial" w:hAnsi="Arial" w:cs="Arial"/>
        </w:rPr>
        <w:t xml:space="preserve"> and </w:t>
      </w:r>
      <w:r w:rsidRPr="008A0209">
        <w:rPr>
          <w:rFonts w:ascii="Arial" w:hAnsi="Arial" w:cs="Arial"/>
        </w:rPr>
        <w:t>Moving Forward</w:t>
      </w:r>
      <w:r>
        <w:rPr>
          <w:rFonts w:ascii="Arial" w:hAnsi="Arial" w:cs="Arial"/>
        </w:rPr>
        <w:t xml:space="preserve"> – Establishing and Realizing (turning points and transitions; evolving roles and responsibilities; opportunities and obstacles; risks and rewards; beliefs and g</w:t>
      </w:r>
      <w:r w:rsidRPr="008A0209">
        <w:rPr>
          <w:rFonts w:ascii="Arial" w:hAnsi="Arial" w:cs="Arial"/>
        </w:rPr>
        <w:t>oals)</w:t>
      </w:r>
      <w:r>
        <w:rPr>
          <w:rFonts w:ascii="Arial" w:hAnsi="Arial" w:cs="Arial"/>
        </w:rPr>
        <w:t>.</w:t>
      </w:r>
    </w:p>
    <w:p w:rsidR="00645282" w:rsidRPr="00645282" w:rsidRDefault="00645282" w:rsidP="00645282">
      <w:pPr>
        <w:rPr>
          <w:rFonts w:ascii="Arial" w:hAnsi="Arial" w:cs="Arial"/>
          <w:sz w:val="28"/>
          <w:szCs w:val="28"/>
        </w:rPr>
      </w:pPr>
    </w:p>
    <w:p w:rsidR="00645282" w:rsidRPr="00645282" w:rsidRDefault="0025782E" w:rsidP="00645282">
      <w:pPr>
        <w:rPr>
          <w:rFonts w:ascii="Arial" w:hAnsi="Arial" w:cs="Arial"/>
          <w:sz w:val="28"/>
          <w:szCs w:val="28"/>
        </w:rPr>
      </w:pPr>
      <w:r>
        <w:rPr>
          <w:rFonts w:ascii="Arial" w:hAnsi="Arial" w:cs="Arial"/>
          <w:b/>
          <w:sz w:val="28"/>
          <w:szCs w:val="28"/>
        </w:rPr>
        <w:t>ELA 2</w:t>
      </w:r>
      <w:r w:rsidR="00645282" w:rsidRPr="00645282">
        <w:rPr>
          <w:rFonts w:ascii="Arial" w:hAnsi="Arial" w:cs="Arial"/>
          <w:b/>
          <w:sz w:val="28"/>
          <w:szCs w:val="28"/>
        </w:rPr>
        <w:t>0 Goals</w:t>
      </w:r>
      <w:r w:rsidR="0097558F">
        <w:rPr>
          <w:rFonts w:ascii="Arial" w:hAnsi="Arial" w:cs="Arial"/>
          <w:b/>
          <w:sz w:val="28"/>
          <w:szCs w:val="28"/>
        </w:rPr>
        <w:t xml:space="preserve"> and Outcomes</w:t>
      </w:r>
      <w:r w:rsidR="00645282" w:rsidRPr="00645282">
        <w:rPr>
          <w:rFonts w:ascii="Arial" w:hAnsi="Arial" w:cs="Arial"/>
          <w:sz w:val="28"/>
          <w:szCs w:val="28"/>
        </w:rPr>
        <w:t>:</w:t>
      </w:r>
    </w:p>
    <w:p w:rsidR="00645282" w:rsidRPr="00645282" w:rsidRDefault="00645282" w:rsidP="00645282">
      <w:pPr>
        <w:rPr>
          <w:rFonts w:ascii="Arial" w:hAnsi="Arial" w:cs="Arial"/>
          <w:sz w:val="28"/>
          <w:szCs w:val="28"/>
        </w:rPr>
      </w:pPr>
    </w:p>
    <w:p w:rsidR="00645282" w:rsidRDefault="00645282" w:rsidP="00645282">
      <w:pPr>
        <w:rPr>
          <w:rFonts w:ascii="Arial" w:hAnsi="Arial" w:cs="Arial"/>
        </w:rPr>
      </w:pPr>
      <w:r w:rsidRPr="00584636">
        <w:rPr>
          <w:rFonts w:ascii="Arial" w:hAnsi="Arial" w:cs="Arial"/>
          <w:b/>
        </w:rPr>
        <w:t>Comprehend and Respond (CR)</w:t>
      </w:r>
      <w:r w:rsidRPr="00645282">
        <w:rPr>
          <w:rFonts w:ascii="Arial" w:hAnsi="Arial" w:cs="Arial"/>
        </w:rPr>
        <w:t>.  Students will extend their abilities to view, listen to, read, comprehend and respond to a variety of contemporary and traditional grade-appropriate texts in a variety of forms (oral, print, and other media) from First Nations, Metis and other cultures for a variety of purposes including for learning, interest, and enjoyment.</w:t>
      </w:r>
    </w:p>
    <w:p w:rsidR="00584636" w:rsidRPr="00584636" w:rsidRDefault="00584636" w:rsidP="00645282">
      <w:pPr>
        <w:rPr>
          <w:rFonts w:ascii="Arial" w:hAnsi="Arial" w:cs="Arial"/>
          <w:b/>
        </w:rPr>
      </w:pPr>
    </w:p>
    <w:p w:rsidR="00645282" w:rsidRDefault="00645282" w:rsidP="00645282">
      <w:pPr>
        <w:rPr>
          <w:rFonts w:ascii="Arial" w:hAnsi="Arial" w:cs="Arial"/>
        </w:rPr>
      </w:pPr>
      <w:r w:rsidRPr="00584636">
        <w:rPr>
          <w:rFonts w:ascii="Arial" w:hAnsi="Arial" w:cs="Arial"/>
          <w:b/>
        </w:rPr>
        <w:t>Compose and Create (CC)</w:t>
      </w:r>
      <w:r w:rsidRPr="00645282">
        <w:rPr>
          <w:rFonts w:ascii="Arial" w:hAnsi="Arial" w:cs="Arial"/>
        </w:rPr>
        <w:t>.  Students will extend their abilities to speak, write, and use other forms of representation to explore and present thoughts, feelings, and experiences in a variety of forms for a variety of purposes and audiences.</w:t>
      </w:r>
    </w:p>
    <w:p w:rsidR="00645282" w:rsidRPr="00645282" w:rsidRDefault="00645282" w:rsidP="00645282">
      <w:pPr>
        <w:rPr>
          <w:rFonts w:ascii="Arial" w:hAnsi="Arial" w:cs="Arial"/>
        </w:rPr>
      </w:pPr>
    </w:p>
    <w:p w:rsidR="00645282" w:rsidRDefault="00645282" w:rsidP="00645282">
      <w:pPr>
        <w:rPr>
          <w:rFonts w:ascii="Arial" w:hAnsi="Arial" w:cs="Arial"/>
        </w:rPr>
      </w:pPr>
      <w:r w:rsidRPr="00584636">
        <w:rPr>
          <w:rFonts w:ascii="Arial" w:hAnsi="Arial" w:cs="Arial"/>
          <w:b/>
        </w:rPr>
        <w:t>Assess and Reflect (AR).</w:t>
      </w:r>
      <w:r w:rsidRPr="00645282">
        <w:rPr>
          <w:rFonts w:ascii="Arial" w:hAnsi="Arial" w:cs="Arial"/>
        </w:rPr>
        <w:t xml:space="preserve">  Students will extend their abilities to assess and reflect on their own language skills; discuss skills of effective viewers, listeners, readers, </w:t>
      </w:r>
      <w:r w:rsidR="00317060" w:rsidRPr="00645282">
        <w:rPr>
          <w:rFonts w:ascii="Arial" w:hAnsi="Arial" w:cs="Arial"/>
        </w:rPr>
        <w:t>representors</w:t>
      </w:r>
      <w:r w:rsidRPr="00645282">
        <w:rPr>
          <w:rFonts w:ascii="Arial" w:hAnsi="Arial" w:cs="Arial"/>
        </w:rPr>
        <w:t>, speakers, and writers; and set goals for future improvement.</w:t>
      </w:r>
    </w:p>
    <w:p w:rsidR="00584636" w:rsidRDefault="00584636" w:rsidP="00645282">
      <w:pPr>
        <w:rPr>
          <w:rFonts w:ascii="Arial" w:hAnsi="Arial" w:cs="Arial"/>
          <w:b/>
          <w:sz w:val="28"/>
          <w:szCs w:val="28"/>
        </w:rPr>
      </w:pPr>
    </w:p>
    <w:p w:rsidR="00645282" w:rsidRPr="00645282" w:rsidRDefault="00645282" w:rsidP="00645282">
      <w:pPr>
        <w:rPr>
          <w:rFonts w:ascii="Arial" w:hAnsi="Arial" w:cs="Arial"/>
          <w:b/>
          <w:sz w:val="28"/>
          <w:szCs w:val="28"/>
        </w:rPr>
      </w:pPr>
      <w:r w:rsidRPr="00645282">
        <w:rPr>
          <w:rFonts w:ascii="Arial" w:hAnsi="Arial" w:cs="Arial"/>
          <w:b/>
          <w:sz w:val="28"/>
          <w:szCs w:val="28"/>
        </w:rPr>
        <w:t>Course Objectives:</w:t>
      </w:r>
    </w:p>
    <w:p w:rsidR="00645282" w:rsidRPr="00645282" w:rsidRDefault="00645282" w:rsidP="00645282">
      <w:pPr>
        <w:rPr>
          <w:rFonts w:ascii="Arial" w:hAnsi="Arial" w:cs="Arial"/>
          <w:sz w:val="28"/>
          <w:szCs w:val="28"/>
        </w:rPr>
      </w:pPr>
    </w:p>
    <w:p w:rsidR="00645282" w:rsidRPr="00645282" w:rsidRDefault="00645282" w:rsidP="00317060">
      <w:pPr>
        <w:rPr>
          <w:rFonts w:ascii="Arial" w:hAnsi="Arial" w:cs="Arial"/>
        </w:rPr>
      </w:pPr>
      <w:r w:rsidRPr="00645282">
        <w:rPr>
          <w:rFonts w:ascii="Arial" w:hAnsi="Arial" w:cs="Arial"/>
        </w:rPr>
        <w:t xml:space="preserve">The objectives of this course </w:t>
      </w:r>
      <w:r w:rsidR="00317060">
        <w:rPr>
          <w:rFonts w:ascii="Arial" w:hAnsi="Arial" w:cs="Arial"/>
        </w:rPr>
        <w:t>require students to demonstrate proficiency in the six strands of ELA: Reading, writing, listening, speaking, viewing, and representing.</w:t>
      </w:r>
    </w:p>
    <w:p w:rsidR="00645282" w:rsidRPr="00645282" w:rsidRDefault="00645282" w:rsidP="00645282">
      <w:pPr>
        <w:rPr>
          <w:rFonts w:ascii="Arial" w:hAnsi="Arial" w:cs="Arial"/>
          <w:sz w:val="28"/>
          <w:szCs w:val="28"/>
        </w:rPr>
      </w:pPr>
    </w:p>
    <w:p w:rsidR="00645282" w:rsidRPr="00645282" w:rsidRDefault="00645282" w:rsidP="00645282">
      <w:pPr>
        <w:rPr>
          <w:rFonts w:ascii="Arial" w:hAnsi="Arial" w:cs="Arial"/>
        </w:rPr>
      </w:pPr>
      <w:r w:rsidRPr="00645282">
        <w:rPr>
          <w:rFonts w:ascii="Arial" w:hAnsi="Arial" w:cs="Arial"/>
        </w:rPr>
        <w:t>The course will include a minimum of:</w:t>
      </w:r>
    </w:p>
    <w:p w:rsidR="00645282" w:rsidRPr="00645282" w:rsidRDefault="00645282" w:rsidP="00645282">
      <w:pPr>
        <w:rPr>
          <w:rFonts w:ascii="Arial" w:hAnsi="Arial" w:cs="Arial"/>
        </w:rPr>
      </w:pPr>
    </w:p>
    <w:p w:rsidR="00645282" w:rsidRPr="00645282" w:rsidRDefault="00645282" w:rsidP="00645282">
      <w:pPr>
        <w:rPr>
          <w:rFonts w:ascii="Arial" w:hAnsi="Arial" w:cs="Arial"/>
        </w:rPr>
      </w:pPr>
      <w:r w:rsidRPr="00645282">
        <w:rPr>
          <w:rFonts w:ascii="Arial" w:hAnsi="Arial" w:cs="Arial"/>
        </w:rPr>
        <w:t>•</w:t>
      </w:r>
      <w:r w:rsidRPr="00645282">
        <w:rPr>
          <w:rFonts w:ascii="Arial" w:hAnsi="Arial" w:cs="Arial"/>
        </w:rPr>
        <w:tab/>
        <w:t>5 short stories</w:t>
      </w:r>
    </w:p>
    <w:p w:rsidR="00645282" w:rsidRPr="00645282" w:rsidRDefault="00645282" w:rsidP="00645282">
      <w:pPr>
        <w:rPr>
          <w:rFonts w:ascii="Arial" w:hAnsi="Arial" w:cs="Arial"/>
        </w:rPr>
      </w:pPr>
      <w:r w:rsidRPr="00645282">
        <w:rPr>
          <w:rFonts w:ascii="Arial" w:hAnsi="Arial" w:cs="Arial"/>
        </w:rPr>
        <w:t>•</w:t>
      </w:r>
      <w:r w:rsidRPr="00645282">
        <w:rPr>
          <w:rFonts w:ascii="Arial" w:hAnsi="Arial" w:cs="Arial"/>
        </w:rPr>
        <w:tab/>
        <w:t>5 essays</w:t>
      </w:r>
    </w:p>
    <w:p w:rsidR="00645282" w:rsidRPr="00645282" w:rsidRDefault="00645282" w:rsidP="00645282">
      <w:pPr>
        <w:rPr>
          <w:rFonts w:ascii="Arial" w:hAnsi="Arial" w:cs="Arial"/>
        </w:rPr>
      </w:pPr>
      <w:r w:rsidRPr="00645282">
        <w:rPr>
          <w:rFonts w:ascii="Arial" w:hAnsi="Arial" w:cs="Arial"/>
        </w:rPr>
        <w:t>•</w:t>
      </w:r>
      <w:r w:rsidRPr="00645282">
        <w:rPr>
          <w:rFonts w:ascii="Arial" w:hAnsi="Arial" w:cs="Arial"/>
        </w:rPr>
        <w:tab/>
        <w:t>10 poems</w:t>
      </w:r>
    </w:p>
    <w:p w:rsidR="00645282" w:rsidRPr="00645282" w:rsidRDefault="00645282" w:rsidP="00645282">
      <w:pPr>
        <w:rPr>
          <w:rFonts w:ascii="Arial" w:hAnsi="Arial" w:cs="Arial"/>
        </w:rPr>
      </w:pPr>
      <w:r w:rsidRPr="00645282">
        <w:rPr>
          <w:rFonts w:ascii="Arial" w:hAnsi="Arial" w:cs="Arial"/>
        </w:rPr>
        <w:t>•</w:t>
      </w:r>
      <w:r w:rsidRPr="00645282">
        <w:rPr>
          <w:rFonts w:ascii="Arial" w:hAnsi="Arial" w:cs="Arial"/>
        </w:rPr>
        <w:tab/>
        <w:t>2 plays</w:t>
      </w:r>
      <w:r w:rsidR="00317060">
        <w:rPr>
          <w:rFonts w:ascii="Arial" w:hAnsi="Arial" w:cs="Arial"/>
        </w:rPr>
        <w:t xml:space="preserve"> </w:t>
      </w:r>
    </w:p>
    <w:p w:rsidR="00645282" w:rsidRPr="00645282" w:rsidRDefault="00317060" w:rsidP="00645282">
      <w:pPr>
        <w:rPr>
          <w:rFonts w:ascii="Arial" w:hAnsi="Arial" w:cs="Arial"/>
        </w:rPr>
      </w:pPr>
      <w:r>
        <w:rPr>
          <w:rFonts w:ascii="Arial" w:hAnsi="Arial" w:cs="Arial"/>
        </w:rPr>
        <w:t>•</w:t>
      </w:r>
      <w:r>
        <w:rPr>
          <w:rFonts w:ascii="Arial" w:hAnsi="Arial" w:cs="Arial"/>
        </w:rPr>
        <w:tab/>
        <w:t>1 novel/memoir</w:t>
      </w:r>
      <w:r w:rsidR="00645282" w:rsidRPr="00645282">
        <w:rPr>
          <w:rFonts w:ascii="Arial" w:hAnsi="Arial" w:cs="Arial"/>
        </w:rPr>
        <w:t xml:space="preserve"> </w:t>
      </w:r>
    </w:p>
    <w:p w:rsidR="00645282" w:rsidRPr="00645282" w:rsidRDefault="00645282" w:rsidP="00645282">
      <w:pPr>
        <w:rPr>
          <w:rFonts w:ascii="Arial" w:hAnsi="Arial" w:cs="Arial"/>
        </w:rPr>
      </w:pPr>
      <w:r w:rsidRPr="00645282">
        <w:rPr>
          <w:rFonts w:ascii="Arial" w:hAnsi="Arial" w:cs="Arial"/>
        </w:rPr>
        <w:t>•</w:t>
      </w:r>
      <w:r w:rsidRPr="00645282">
        <w:rPr>
          <w:rFonts w:ascii="Arial" w:hAnsi="Arial" w:cs="Arial"/>
        </w:rPr>
        <w:tab/>
        <w:t>Other media presentations</w:t>
      </w:r>
    </w:p>
    <w:p w:rsidR="00645282" w:rsidRPr="00645282" w:rsidRDefault="00645282" w:rsidP="00645282">
      <w:pPr>
        <w:rPr>
          <w:rFonts w:ascii="Arial" w:hAnsi="Arial" w:cs="Arial"/>
          <w:b/>
          <w:sz w:val="28"/>
          <w:szCs w:val="28"/>
        </w:rPr>
      </w:pPr>
      <w:r w:rsidRPr="00645282">
        <w:rPr>
          <w:rFonts w:ascii="Arial" w:hAnsi="Arial" w:cs="Arial"/>
          <w:b/>
          <w:sz w:val="28"/>
          <w:szCs w:val="28"/>
        </w:rPr>
        <w:lastRenderedPageBreak/>
        <w:t>Assessment:</w:t>
      </w:r>
    </w:p>
    <w:p w:rsidR="00645282" w:rsidRDefault="00645282" w:rsidP="00645282">
      <w:pPr>
        <w:rPr>
          <w:rFonts w:ascii="Arial" w:hAnsi="Arial" w:cs="Arial"/>
        </w:rPr>
      </w:pPr>
    </w:p>
    <w:p w:rsidR="00317060" w:rsidRPr="00317060" w:rsidRDefault="00317060" w:rsidP="00645282">
      <w:pPr>
        <w:rPr>
          <w:rFonts w:ascii="Arial" w:hAnsi="Arial" w:cs="Arial"/>
          <w:i/>
        </w:rPr>
      </w:pPr>
      <w:r>
        <w:rPr>
          <w:rFonts w:ascii="Arial" w:hAnsi="Arial" w:cs="Arial"/>
          <w:i/>
        </w:rPr>
        <w:t>Day to day assignments, major projects, and exams will each fall into one or more of the following categories</w:t>
      </w:r>
      <w:r w:rsidR="0066036F">
        <w:rPr>
          <w:rFonts w:ascii="Arial" w:hAnsi="Arial" w:cs="Arial"/>
          <w:i/>
        </w:rPr>
        <w:t>.</w:t>
      </w:r>
    </w:p>
    <w:p w:rsidR="00317060" w:rsidRPr="00645282" w:rsidRDefault="00317060" w:rsidP="00645282">
      <w:pPr>
        <w:rPr>
          <w:rFonts w:ascii="Arial" w:hAnsi="Arial" w:cs="Arial"/>
        </w:rPr>
      </w:pPr>
    </w:p>
    <w:p w:rsidR="00645282" w:rsidRPr="00306E00" w:rsidRDefault="00645282" w:rsidP="00645282">
      <w:pPr>
        <w:rPr>
          <w:rFonts w:ascii="Arial" w:hAnsi="Arial" w:cs="Arial"/>
        </w:rPr>
      </w:pPr>
      <w:r w:rsidRPr="00306E00">
        <w:rPr>
          <w:rFonts w:ascii="Arial" w:hAnsi="Arial" w:cs="Arial"/>
        </w:rPr>
        <w:t>•</w:t>
      </w:r>
      <w:r w:rsidRPr="00306E00">
        <w:rPr>
          <w:rFonts w:ascii="Arial" w:hAnsi="Arial" w:cs="Arial"/>
        </w:rPr>
        <w:tab/>
      </w:r>
      <w:r w:rsidR="0066036F" w:rsidRPr="00306E00">
        <w:rPr>
          <w:rFonts w:ascii="Arial" w:hAnsi="Arial" w:cs="Arial"/>
        </w:rPr>
        <w:t>Comprehend &amp; Respond</w:t>
      </w:r>
      <w:r w:rsidRPr="00306E00">
        <w:rPr>
          <w:rFonts w:ascii="Arial" w:hAnsi="Arial" w:cs="Arial"/>
        </w:rPr>
        <w:tab/>
      </w:r>
      <w:r w:rsidRPr="00306E00">
        <w:rPr>
          <w:rFonts w:ascii="Arial" w:hAnsi="Arial" w:cs="Arial"/>
        </w:rPr>
        <w:tab/>
      </w:r>
      <w:r w:rsidRPr="00306E00">
        <w:rPr>
          <w:rFonts w:ascii="Arial" w:hAnsi="Arial" w:cs="Arial"/>
        </w:rPr>
        <w:tab/>
      </w:r>
      <w:r w:rsidR="0066036F" w:rsidRPr="00306E00">
        <w:rPr>
          <w:rFonts w:ascii="Arial" w:hAnsi="Arial" w:cs="Arial"/>
        </w:rPr>
        <w:t>35%</w:t>
      </w:r>
    </w:p>
    <w:p w:rsidR="00645282" w:rsidRPr="00306E00" w:rsidRDefault="0066036F" w:rsidP="00645282">
      <w:pPr>
        <w:rPr>
          <w:rFonts w:ascii="Arial" w:hAnsi="Arial" w:cs="Arial"/>
        </w:rPr>
      </w:pPr>
      <w:r w:rsidRPr="00306E00">
        <w:rPr>
          <w:rFonts w:ascii="Arial" w:hAnsi="Arial" w:cs="Arial"/>
        </w:rPr>
        <w:t>•</w:t>
      </w:r>
      <w:r w:rsidRPr="00306E00">
        <w:rPr>
          <w:rFonts w:ascii="Arial" w:hAnsi="Arial" w:cs="Arial"/>
        </w:rPr>
        <w:tab/>
        <w:t>Compose &amp; Create</w:t>
      </w:r>
      <w:r w:rsidRPr="00306E00">
        <w:rPr>
          <w:rFonts w:ascii="Arial" w:hAnsi="Arial" w:cs="Arial"/>
        </w:rPr>
        <w:tab/>
      </w:r>
      <w:r w:rsidRPr="00306E00">
        <w:rPr>
          <w:rFonts w:ascii="Arial" w:hAnsi="Arial" w:cs="Arial"/>
        </w:rPr>
        <w:tab/>
      </w:r>
      <w:r w:rsidRPr="00306E00">
        <w:rPr>
          <w:rFonts w:ascii="Arial" w:hAnsi="Arial" w:cs="Arial"/>
        </w:rPr>
        <w:tab/>
      </w:r>
      <w:r w:rsidRPr="00306E00">
        <w:rPr>
          <w:rFonts w:ascii="Arial" w:hAnsi="Arial" w:cs="Arial"/>
        </w:rPr>
        <w:tab/>
        <w:t>35%</w:t>
      </w:r>
    </w:p>
    <w:p w:rsidR="00645282" w:rsidRPr="00306E00" w:rsidRDefault="00645282" w:rsidP="00645282">
      <w:pPr>
        <w:rPr>
          <w:rFonts w:ascii="Arial" w:hAnsi="Arial" w:cs="Arial"/>
        </w:rPr>
      </w:pPr>
      <w:r w:rsidRPr="00306E00">
        <w:rPr>
          <w:rFonts w:ascii="Arial" w:hAnsi="Arial" w:cs="Arial"/>
        </w:rPr>
        <w:t>•</w:t>
      </w:r>
      <w:r w:rsidRPr="00306E00">
        <w:rPr>
          <w:rFonts w:ascii="Arial" w:hAnsi="Arial" w:cs="Arial"/>
        </w:rPr>
        <w:tab/>
      </w:r>
      <w:r w:rsidR="0066036F" w:rsidRPr="00306E00">
        <w:rPr>
          <w:rFonts w:ascii="Arial" w:hAnsi="Arial" w:cs="Arial"/>
        </w:rPr>
        <w:t>Assess &amp; Reflect</w:t>
      </w:r>
      <w:r w:rsidRPr="00306E00">
        <w:rPr>
          <w:rFonts w:ascii="Arial" w:hAnsi="Arial" w:cs="Arial"/>
        </w:rPr>
        <w:tab/>
      </w:r>
      <w:r w:rsidR="0066036F" w:rsidRPr="00306E00">
        <w:rPr>
          <w:rFonts w:ascii="Arial" w:hAnsi="Arial" w:cs="Arial"/>
        </w:rPr>
        <w:tab/>
      </w:r>
      <w:r w:rsidR="0066036F" w:rsidRPr="00306E00">
        <w:rPr>
          <w:rFonts w:ascii="Arial" w:hAnsi="Arial" w:cs="Arial"/>
        </w:rPr>
        <w:tab/>
      </w:r>
      <w:r w:rsidR="0066036F" w:rsidRPr="00306E00">
        <w:rPr>
          <w:rFonts w:ascii="Arial" w:hAnsi="Arial" w:cs="Arial"/>
        </w:rPr>
        <w:tab/>
        <w:t>10</w:t>
      </w:r>
      <w:r w:rsidRPr="00306E00">
        <w:rPr>
          <w:rFonts w:ascii="Arial" w:hAnsi="Arial" w:cs="Arial"/>
        </w:rPr>
        <w:t>%</w:t>
      </w:r>
    </w:p>
    <w:p w:rsidR="00645282" w:rsidRPr="00645282" w:rsidRDefault="00645282" w:rsidP="00645282">
      <w:pPr>
        <w:rPr>
          <w:rFonts w:ascii="Arial" w:hAnsi="Arial" w:cs="Arial"/>
        </w:rPr>
      </w:pPr>
      <w:r w:rsidRPr="00306E00">
        <w:rPr>
          <w:rFonts w:ascii="Arial" w:hAnsi="Arial" w:cs="Arial"/>
        </w:rPr>
        <w:t>•</w:t>
      </w:r>
      <w:r w:rsidRPr="00306E00">
        <w:rPr>
          <w:rFonts w:ascii="Arial" w:hAnsi="Arial" w:cs="Arial"/>
        </w:rPr>
        <w:tab/>
        <w:t>Final Exam</w:t>
      </w:r>
      <w:r w:rsidRPr="00306E00">
        <w:rPr>
          <w:rFonts w:ascii="Arial" w:hAnsi="Arial" w:cs="Arial"/>
        </w:rPr>
        <w:tab/>
      </w:r>
      <w:r w:rsidRPr="00306E00">
        <w:rPr>
          <w:rFonts w:ascii="Arial" w:hAnsi="Arial" w:cs="Arial"/>
        </w:rPr>
        <w:tab/>
      </w:r>
      <w:r w:rsidRPr="00306E00">
        <w:rPr>
          <w:rFonts w:ascii="Arial" w:hAnsi="Arial" w:cs="Arial"/>
        </w:rPr>
        <w:tab/>
      </w:r>
      <w:r w:rsidRPr="00306E00">
        <w:rPr>
          <w:rFonts w:ascii="Arial" w:hAnsi="Arial" w:cs="Arial"/>
        </w:rPr>
        <w:tab/>
      </w:r>
      <w:r w:rsidRPr="00306E00">
        <w:rPr>
          <w:rFonts w:ascii="Arial" w:hAnsi="Arial" w:cs="Arial"/>
        </w:rPr>
        <w:tab/>
        <w:t>20%</w:t>
      </w:r>
    </w:p>
    <w:p w:rsidR="00645282" w:rsidRPr="00645282" w:rsidRDefault="00645282" w:rsidP="00645282">
      <w:pPr>
        <w:rPr>
          <w:rFonts w:ascii="Arial" w:hAnsi="Arial" w:cs="Arial"/>
        </w:rPr>
      </w:pPr>
    </w:p>
    <w:p w:rsidR="00584636" w:rsidRDefault="00584636" w:rsidP="00645282">
      <w:pPr>
        <w:rPr>
          <w:rFonts w:ascii="Arial" w:hAnsi="Arial" w:cs="Arial"/>
          <w:b/>
          <w:sz w:val="28"/>
          <w:szCs w:val="28"/>
        </w:rPr>
      </w:pPr>
    </w:p>
    <w:p w:rsidR="00645282" w:rsidRPr="00645282" w:rsidRDefault="00645282" w:rsidP="00645282">
      <w:pPr>
        <w:rPr>
          <w:rFonts w:ascii="Arial" w:hAnsi="Arial" w:cs="Arial"/>
          <w:b/>
          <w:sz w:val="28"/>
          <w:szCs w:val="28"/>
        </w:rPr>
      </w:pPr>
      <w:r w:rsidRPr="00645282">
        <w:rPr>
          <w:rFonts w:ascii="Arial" w:hAnsi="Arial" w:cs="Arial"/>
          <w:b/>
          <w:sz w:val="28"/>
          <w:szCs w:val="28"/>
        </w:rPr>
        <w:t>Due Dates:</w:t>
      </w:r>
    </w:p>
    <w:p w:rsidR="00645282" w:rsidRPr="00645282" w:rsidRDefault="00645282" w:rsidP="00645282">
      <w:pPr>
        <w:rPr>
          <w:rFonts w:ascii="Arial" w:hAnsi="Arial" w:cs="Arial"/>
          <w:sz w:val="28"/>
          <w:szCs w:val="28"/>
        </w:rPr>
      </w:pPr>
    </w:p>
    <w:p w:rsidR="0066036F" w:rsidRPr="0066036F" w:rsidRDefault="0066036F" w:rsidP="0066036F">
      <w:pPr>
        <w:shd w:val="clear" w:color="auto" w:fill="FFFFFF"/>
        <w:rPr>
          <w:rFonts w:ascii="Arial" w:eastAsia="Times New Roman" w:hAnsi="Arial" w:cs="Arial"/>
          <w:color w:val="000000"/>
          <w:u w:val="single"/>
        </w:rPr>
      </w:pPr>
      <w:r w:rsidRPr="0066036F">
        <w:rPr>
          <w:rFonts w:ascii="Arial" w:eastAsia="Times New Roman" w:hAnsi="Arial" w:cs="Arial"/>
          <w:color w:val="000000"/>
          <w:u w:val="single"/>
        </w:rPr>
        <w:t>Philosophy</w:t>
      </w:r>
    </w:p>
    <w:p w:rsidR="0066036F" w:rsidRDefault="0066036F" w:rsidP="0066036F">
      <w:pPr>
        <w:shd w:val="clear" w:color="auto" w:fill="FFFFFF"/>
        <w:rPr>
          <w:rFonts w:ascii="Arial" w:eastAsia="Times New Roman" w:hAnsi="Arial" w:cs="Arial"/>
          <w:color w:val="000000"/>
        </w:rPr>
      </w:pPr>
    </w:p>
    <w:p w:rsidR="0066036F" w:rsidRDefault="0066036F" w:rsidP="0066036F">
      <w:pPr>
        <w:shd w:val="clear" w:color="auto" w:fill="FFFFFF"/>
        <w:rPr>
          <w:rFonts w:ascii="Arial" w:eastAsia="Times New Roman" w:hAnsi="Arial" w:cs="Arial"/>
          <w:color w:val="000000"/>
        </w:rPr>
      </w:pPr>
      <w:r w:rsidRPr="0066036F">
        <w:rPr>
          <w:rFonts w:ascii="Arial" w:eastAsia="Times New Roman" w:hAnsi="Arial" w:cs="Arial"/>
          <w:color w:val="000000"/>
        </w:rPr>
        <w:t>Students are responsible</w:t>
      </w:r>
      <w:r>
        <w:rPr>
          <w:rFonts w:ascii="Arial" w:eastAsia="Times New Roman" w:hAnsi="Arial" w:cs="Arial"/>
          <w:color w:val="000000"/>
        </w:rPr>
        <w:t xml:space="preserve"> for completing all assignments</w:t>
      </w:r>
      <w:r w:rsidR="00910835">
        <w:rPr>
          <w:rFonts w:ascii="Arial" w:eastAsia="Times New Roman" w:hAnsi="Arial" w:cs="Arial"/>
          <w:color w:val="000000"/>
        </w:rPr>
        <w:t xml:space="preserve"> and for keeping track of due </w:t>
      </w:r>
      <w:r w:rsidRPr="0066036F">
        <w:rPr>
          <w:rFonts w:ascii="Arial" w:eastAsia="Times New Roman" w:hAnsi="Arial" w:cs="Arial"/>
          <w:color w:val="000000"/>
        </w:rPr>
        <w:t>dates.  Assignments are designed to give opportunity for students to demonstrate thei</w:t>
      </w:r>
      <w:r>
        <w:rPr>
          <w:rFonts w:ascii="Arial" w:eastAsia="Times New Roman" w:hAnsi="Arial" w:cs="Arial"/>
          <w:color w:val="000000"/>
        </w:rPr>
        <w:t>r understanding of curricular outcomes.</w:t>
      </w:r>
      <w:r w:rsidRPr="0066036F">
        <w:rPr>
          <w:rFonts w:ascii="Arial" w:eastAsia="Times New Roman" w:hAnsi="Arial" w:cs="Arial"/>
          <w:color w:val="000000"/>
        </w:rPr>
        <w:t xml:space="preserve"> </w:t>
      </w:r>
      <w:r>
        <w:rPr>
          <w:rFonts w:ascii="Arial" w:eastAsia="Times New Roman" w:hAnsi="Arial" w:cs="Arial"/>
          <w:color w:val="000000"/>
        </w:rPr>
        <w:t>Incomplete assignments do</w:t>
      </w:r>
      <w:r w:rsidRPr="0066036F">
        <w:rPr>
          <w:rFonts w:ascii="Arial" w:eastAsia="Times New Roman" w:hAnsi="Arial" w:cs="Arial"/>
          <w:color w:val="000000"/>
        </w:rPr>
        <w:t xml:space="preserve"> not allow teachers to assess </w:t>
      </w:r>
      <w:r>
        <w:rPr>
          <w:rFonts w:ascii="Arial" w:eastAsia="Times New Roman" w:hAnsi="Arial" w:cs="Arial"/>
          <w:color w:val="000000"/>
        </w:rPr>
        <w:t>student understanding.  While a student may earn a grade above 50%, failure to meet all outcomes through incomplete assignments may result in a student not earning the course credit.</w:t>
      </w:r>
    </w:p>
    <w:p w:rsidR="0066036F" w:rsidRDefault="0066036F" w:rsidP="0066036F">
      <w:pPr>
        <w:shd w:val="clear" w:color="auto" w:fill="FFFFFF"/>
        <w:rPr>
          <w:rFonts w:ascii="Arial" w:eastAsia="Times New Roman" w:hAnsi="Arial" w:cs="Arial"/>
          <w:color w:val="000000"/>
        </w:rPr>
      </w:pPr>
    </w:p>
    <w:p w:rsidR="0066036F" w:rsidRPr="0066036F" w:rsidRDefault="0066036F" w:rsidP="0066036F">
      <w:pPr>
        <w:shd w:val="clear" w:color="auto" w:fill="FFFFFF"/>
        <w:rPr>
          <w:rFonts w:ascii="Arial" w:eastAsia="Times New Roman" w:hAnsi="Arial" w:cs="Arial"/>
          <w:color w:val="000000"/>
        </w:rPr>
      </w:pPr>
      <w:r>
        <w:rPr>
          <w:rFonts w:ascii="Arial" w:eastAsia="Times New Roman" w:hAnsi="Arial" w:cs="Arial"/>
          <w:color w:val="000000"/>
        </w:rPr>
        <w:t xml:space="preserve">In </w:t>
      </w:r>
      <w:r w:rsidRPr="0066036F">
        <w:rPr>
          <w:rFonts w:ascii="Arial" w:eastAsia="Times New Roman" w:hAnsi="Arial" w:cs="Arial"/>
          <w:color w:val="000000"/>
        </w:rPr>
        <w:t>the case that assignm</w:t>
      </w:r>
      <w:r>
        <w:rPr>
          <w:rFonts w:ascii="Arial" w:eastAsia="Times New Roman" w:hAnsi="Arial" w:cs="Arial"/>
          <w:color w:val="000000"/>
        </w:rPr>
        <w:t>ents are not completed on time:</w:t>
      </w:r>
      <w:r w:rsidRPr="0066036F">
        <w:rPr>
          <w:rFonts w:ascii="Arial" w:eastAsia="Times New Roman" w:hAnsi="Arial" w:cs="Arial"/>
          <w:color w:val="000000"/>
        </w:rPr>
        <w:br/>
      </w:r>
    </w:p>
    <w:p w:rsidR="0066036F" w:rsidRPr="0066036F" w:rsidRDefault="0066036F" w:rsidP="0066036F">
      <w:pPr>
        <w:shd w:val="clear" w:color="auto" w:fill="FFFFFF"/>
        <w:ind w:left="720"/>
        <w:rPr>
          <w:rFonts w:ascii="Arial" w:eastAsia="Times New Roman" w:hAnsi="Arial" w:cs="Arial"/>
          <w:color w:val="000000"/>
        </w:rPr>
      </w:pPr>
      <w:r w:rsidRPr="0066036F">
        <w:rPr>
          <w:rFonts w:ascii="Arial" w:eastAsia="Times New Roman" w:hAnsi="Arial" w:cs="Arial"/>
          <w:color w:val="000000"/>
        </w:rPr>
        <w:t>a) Daily work will be due on the deadline given by the teacher.  Some of this work is time sensitive - it loses its purpose if it is not ready for class that day - this work will be marked NHI and remain as such.  Other daily work permits learning outcomes to be still demonstrated regardless of date submitted.  At the teacher's discretion, this work </w:t>
      </w:r>
      <w:r w:rsidRPr="0066036F">
        <w:rPr>
          <w:rFonts w:ascii="Arial" w:eastAsia="Times New Roman" w:hAnsi="Arial" w:cs="Arial"/>
          <w:b/>
          <w:color w:val="000000"/>
        </w:rPr>
        <w:t>may</w:t>
      </w:r>
      <w:r w:rsidRPr="0066036F">
        <w:rPr>
          <w:rFonts w:ascii="Arial" w:eastAsia="Times New Roman" w:hAnsi="Arial" w:cs="Arial"/>
          <w:color w:val="000000"/>
        </w:rPr>
        <w:t xml:space="preserve"> be accepted after the due date up to, but not past, the end of the unit.  Once a new unit is started, daily work from past units will no longer be accepted.</w:t>
      </w:r>
      <w:r w:rsidRPr="0066036F">
        <w:rPr>
          <w:rFonts w:ascii="Arial" w:eastAsia="Times New Roman" w:hAnsi="Arial" w:cs="Arial"/>
          <w:color w:val="000000"/>
        </w:rPr>
        <w:br/>
      </w:r>
    </w:p>
    <w:p w:rsidR="0066036F" w:rsidRDefault="0066036F" w:rsidP="0066036F">
      <w:pPr>
        <w:shd w:val="clear" w:color="auto" w:fill="FFFFFF"/>
        <w:ind w:left="720"/>
        <w:rPr>
          <w:rFonts w:ascii="Arial" w:eastAsia="Times New Roman" w:hAnsi="Arial" w:cs="Arial"/>
          <w:color w:val="000000"/>
        </w:rPr>
      </w:pPr>
      <w:r w:rsidRPr="0066036F">
        <w:rPr>
          <w:rFonts w:ascii="Arial" w:eastAsia="Times New Roman" w:hAnsi="Arial" w:cs="Arial"/>
          <w:color w:val="000000"/>
        </w:rPr>
        <w:t xml:space="preserve">b)  Major assignments not handed in on the due date will be marked NHI and parents will be notified.  The teacher and student will formulate a plan to complete the work.  Assignments submitted after one week will not be immediately marked; the teacher will retain the assignment until the end of the semester, at which time only the assignments required to </w:t>
      </w:r>
      <w:r w:rsidR="00910835">
        <w:rPr>
          <w:rFonts w:ascii="Arial" w:eastAsia="Times New Roman" w:hAnsi="Arial" w:cs="Arial"/>
          <w:color w:val="000000"/>
        </w:rPr>
        <w:t>demonstrate outcome proficiency</w:t>
      </w:r>
      <w:r w:rsidRPr="0066036F">
        <w:rPr>
          <w:rFonts w:ascii="Arial" w:eastAsia="Times New Roman" w:hAnsi="Arial" w:cs="Arial"/>
          <w:color w:val="000000"/>
        </w:rPr>
        <w:t xml:space="preserve"> will be marked. </w:t>
      </w:r>
    </w:p>
    <w:p w:rsidR="00910835" w:rsidRDefault="00910835" w:rsidP="0066036F">
      <w:pPr>
        <w:shd w:val="clear" w:color="auto" w:fill="FFFFFF"/>
        <w:ind w:left="720"/>
        <w:rPr>
          <w:rFonts w:ascii="Arial" w:eastAsia="Times New Roman" w:hAnsi="Arial" w:cs="Arial"/>
          <w:color w:val="000000"/>
        </w:rPr>
      </w:pPr>
    </w:p>
    <w:p w:rsidR="00910835" w:rsidRPr="0066036F" w:rsidRDefault="00910835" w:rsidP="0066036F">
      <w:pPr>
        <w:shd w:val="clear" w:color="auto" w:fill="FFFFFF"/>
        <w:ind w:left="720"/>
        <w:rPr>
          <w:rFonts w:ascii="Arial" w:eastAsia="Times New Roman" w:hAnsi="Arial" w:cs="Arial"/>
          <w:color w:val="000000"/>
        </w:rPr>
      </w:pPr>
    </w:p>
    <w:p w:rsidR="00910835" w:rsidRPr="00645282" w:rsidRDefault="00910835" w:rsidP="00910835">
      <w:pPr>
        <w:rPr>
          <w:rFonts w:ascii="Arial" w:hAnsi="Arial" w:cs="Arial"/>
          <w:b/>
          <w:sz w:val="28"/>
          <w:szCs w:val="28"/>
        </w:rPr>
      </w:pPr>
      <w:r>
        <w:rPr>
          <w:rFonts w:ascii="Arial" w:hAnsi="Arial" w:cs="Arial"/>
          <w:b/>
          <w:sz w:val="28"/>
          <w:szCs w:val="28"/>
        </w:rPr>
        <w:t>Exam Policy</w:t>
      </w:r>
      <w:r w:rsidRPr="00645282">
        <w:rPr>
          <w:rFonts w:ascii="Arial" w:hAnsi="Arial" w:cs="Arial"/>
          <w:b/>
          <w:sz w:val="28"/>
          <w:szCs w:val="28"/>
        </w:rPr>
        <w:t>:</w:t>
      </w:r>
    </w:p>
    <w:p w:rsidR="00910835" w:rsidRPr="00645282" w:rsidRDefault="00910835" w:rsidP="00910835">
      <w:pPr>
        <w:rPr>
          <w:rFonts w:ascii="Arial" w:hAnsi="Arial" w:cs="Arial"/>
          <w:sz w:val="28"/>
          <w:szCs w:val="28"/>
        </w:rPr>
      </w:pPr>
    </w:p>
    <w:p w:rsidR="00AA7A8A" w:rsidRPr="0066036F" w:rsidRDefault="00910835" w:rsidP="007F7778">
      <w:pPr>
        <w:rPr>
          <w:rFonts w:ascii="Arial" w:hAnsi="Arial" w:cs="Arial"/>
        </w:rPr>
      </w:pPr>
      <w:r>
        <w:rPr>
          <w:rFonts w:ascii="Arial" w:hAnsi="Arial" w:cs="Arial"/>
        </w:rPr>
        <w:t>Students are expected to be present and prepared to write all exams on the</w:t>
      </w:r>
      <w:r w:rsidR="00860E9D">
        <w:rPr>
          <w:rFonts w:ascii="Arial" w:hAnsi="Arial" w:cs="Arial"/>
        </w:rPr>
        <w:t xml:space="preserve"> scheduled date</w:t>
      </w:r>
      <w:r>
        <w:rPr>
          <w:rFonts w:ascii="Arial" w:hAnsi="Arial" w:cs="Arial"/>
        </w:rPr>
        <w:t xml:space="preserve">.  If a student knows they will be absent for an exam, they need to make arrangements with their teacher </w:t>
      </w:r>
      <w:r w:rsidRPr="00860E9D">
        <w:rPr>
          <w:rFonts w:ascii="Arial" w:hAnsi="Arial" w:cs="Arial"/>
          <w:b/>
        </w:rPr>
        <w:t>prior to</w:t>
      </w:r>
      <w:r>
        <w:rPr>
          <w:rFonts w:ascii="Arial" w:hAnsi="Arial" w:cs="Arial"/>
        </w:rPr>
        <w:t xml:space="preserve"> the exam date </w:t>
      </w:r>
      <w:r w:rsidR="00860E9D">
        <w:rPr>
          <w:rFonts w:ascii="Arial" w:hAnsi="Arial" w:cs="Arial"/>
        </w:rPr>
        <w:t xml:space="preserve">to write at an alternate time. Any unexcused absences during a scheduled exam will result in a student receiving an NHI for that exam, and will require a parent/guardian to contact the teacher before a rescheduled exam date is considered. </w:t>
      </w:r>
    </w:p>
    <w:p w:rsidR="00AA7A8A" w:rsidRPr="00AA7A8A" w:rsidRDefault="00AA7A8A" w:rsidP="007F7778">
      <w:pPr>
        <w:rPr>
          <w:rFonts w:ascii="Arial" w:hAnsi="Arial" w:cs="Arial"/>
          <w:sz w:val="28"/>
          <w:szCs w:val="28"/>
        </w:rPr>
      </w:pPr>
    </w:p>
    <w:p w:rsidR="007F7778" w:rsidRPr="00E50822" w:rsidRDefault="00860E9D">
      <w:pPr>
        <w:rPr>
          <w:rFonts w:ascii="Arial" w:hAnsi="Arial" w:cs="Arial"/>
        </w:rPr>
      </w:pPr>
      <w:r>
        <w:rPr>
          <w:rFonts w:ascii="Arial" w:hAnsi="Arial" w:cs="Arial"/>
        </w:rPr>
        <w:t>Rewrites are only given in extreme circumstances and after consultation with student and a parent/guardian.</w:t>
      </w:r>
    </w:p>
    <w:sectPr w:rsidR="007F7778" w:rsidRPr="00E50822" w:rsidSect="004754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C52"/>
    <w:multiLevelType w:val="hybridMultilevel"/>
    <w:tmpl w:val="7460EC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3EAD2CDD"/>
    <w:multiLevelType w:val="hybridMultilevel"/>
    <w:tmpl w:val="87BEE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8D0D95"/>
    <w:multiLevelType w:val="hybridMultilevel"/>
    <w:tmpl w:val="B4FE2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DA6B3C"/>
    <w:multiLevelType w:val="hybridMultilevel"/>
    <w:tmpl w:val="39C22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D3577A"/>
    <w:multiLevelType w:val="hybridMultilevel"/>
    <w:tmpl w:val="7292A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C"/>
    <w:rsid w:val="00062D9E"/>
    <w:rsid w:val="00063EFD"/>
    <w:rsid w:val="001D67C4"/>
    <w:rsid w:val="001F78BF"/>
    <w:rsid w:val="0025782E"/>
    <w:rsid w:val="00265DBE"/>
    <w:rsid w:val="00306E00"/>
    <w:rsid w:val="00317060"/>
    <w:rsid w:val="00333C4A"/>
    <w:rsid w:val="003E0AE6"/>
    <w:rsid w:val="004754AB"/>
    <w:rsid w:val="004E0E17"/>
    <w:rsid w:val="00510CA9"/>
    <w:rsid w:val="00584636"/>
    <w:rsid w:val="005B5BEA"/>
    <w:rsid w:val="00645282"/>
    <w:rsid w:val="0066036F"/>
    <w:rsid w:val="00700356"/>
    <w:rsid w:val="007462B2"/>
    <w:rsid w:val="007F7778"/>
    <w:rsid w:val="00860E9D"/>
    <w:rsid w:val="008D2271"/>
    <w:rsid w:val="008E6AC4"/>
    <w:rsid w:val="00910835"/>
    <w:rsid w:val="00921712"/>
    <w:rsid w:val="00921A92"/>
    <w:rsid w:val="00947B5B"/>
    <w:rsid w:val="0097558F"/>
    <w:rsid w:val="009762FC"/>
    <w:rsid w:val="00A44FC0"/>
    <w:rsid w:val="00AA7A8A"/>
    <w:rsid w:val="00B16406"/>
    <w:rsid w:val="00C54B87"/>
    <w:rsid w:val="00C555CC"/>
    <w:rsid w:val="00D32C58"/>
    <w:rsid w:val="00DE37E3"/>
    <w:rsid w:val="00E41A2C"/>
    <w:rsid w:val="00E50822"/>
    <w:rsid w:val="00E73A72"/>
    <w:rsid w:val="00E940D3"/>
    <w:rsid w:val="00F02C3E"/>
    <w:rsid w:val="00F267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0808"/>
  <w15:docId w15:val="{1601796C-BF78-41AB-81A6-E681E5F4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iandra GD" w:eastAsiaTheme="minorEastAsia" w:hAnsi="Maiandra GD" w:cstheme="minorBid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A2C"/>
    <w:rPr>
      <w:rFonts w:ascii="Tahoma" w:hAnsi="Tahoma" w:cs="Tahoma"/>
      <w:sz w:val="16"/>
      <w:szCs w:val="16"/>
    </w:rPr>
  </w:style>
  <w:style w:type="character" w:customStyle="1" w:styleId="BalloonTextChar">
    <w:name w:val="Balloon Text Char"/>
    <w:basedOn w:val="DefaultParagraphFont"/>
    <w:link w:val="BalloonText"/>
    <w:uiPriority w:val="99"/>
    <w:semiHidden/>
    <w:rsid w:val="00E41A2C"/>
    <w:rPr>
      <w:rFonts w:ascii="Tahoma" w:hAnsi="Tahoma" w:cs="Tahoma"/>
      <w:sz w:val="16"/>
      <w:szCs w:val="16"/>
    </w:rPr>
  </w:style>
  <w:style w:type="paragraph" w:styleId="ListParagraph">
    <w:name w:val="List Paragraph"/>
    <w:basedOn w:val="Normal"/>
    <w:uiPriority w:val="34"/>
    <w:qFormat/>
    <w:rsid w:val="007F7778"/>
    <w:pPr>
      <w:ind w:left="720"/>
      <w:contextualSpacing/>
    </w:pPr>
  </w:style>
  <w:style w:type="character" w:styleId="Hyperlink">
    <w:name w:val="Hyperlink"/>
    <w:basedOn w:val="DefaultParagraphFont"/>
    <w:uiPriority w:val="99"/>
    <w:unhideWhenUsed/>
    <w:rsid w:val="00265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762">
      <w:bodyDiv w:val="1"/>
      <w:marLeft w:val="0"/>
      <w:marRight w:val="0"/>
      <w:marTop w:val="0"/>
      <w:marBottom w:val="0"/>
      <w:divBdr>
        <w:top w:val="none" w:sz="0" w:space="0" w:color="auto"/>
        <w:left w:val="none" w:sz="0" w:space="0" w:color="auto"/>
        <w:bottom w:val="none" w:sz="0" w:space="0" w:color="auto"/>
        <w:right w:val="none" w:sz="0" w:space="0" w:color="auto"/>
      </w:divBdr>
      <w:divsChild>
        <w:div w:id="632059475">
          <w:marLeft w:val="0"/>
          <w:marRight w:val="0"/>
          <w:marTop w:val="0"/>
          <w:marBottom w:val="0"/>
          <w:divBdr>
            <w:top w:val="none" w:sz="0" w:space="0" w:color="auto"/>
            <w:left w:val="none" w:sz="0" w:space="0" w:color="auto"/>
            <w:bottom w:val="none" w:sz="0" w:space="0" w:color="auto"/>
            <w:right w:val="none" w:sz="0" w:space="0" w:color="auto"/>
          </w:divBdr>
        </w:div>
        <w:div w:id="2005164565">
          <w:marLeft w:val="0"/>
          <w:marRight w:val="0"/>
          <w:marTop w:val="0"/>
          <w:marBottom w:val="0"/>
          <w:divBdr>
            <w:top w:val="none" w:sz="0" w:space="0" w:color="auto"/>
            <w:left w:val="none" w:sz="0" w:space="0" w:color="auto"/>
            <w:bottom w:val="none" w:sz="0" w:space="0" w:color="auto"/>
            <w:right w:val="none" w:sz="0" w:space="0" w:color="auto"/>
          </w:divBdr>
        </w:div>
        <w:div w:id="1523545884">
          <w:marLeft w:val="0"/>
          <w:marRight w:val="0"/>
          <w:marTop w:val="0"/>
          <w:marBottom w:val="0"/>
          <w:divBdr>
            <w:top w:val="none" w:sz="0" w:space="0" w:color="auto"/>
            <w:left w:val="none" w:sz="0" w:space="0" w:color="auto"/>
            <w:bottom w:val="none" w:sz="0" w:space="0" w:color="auto"/>
            <w:right w:val="none" w:sz="0" w:space="0" w:color="auto"/>
          </w:divBdr>
        </w:div>
        <w:div w:id="457602662">
          <w:marLeft w:val="0"/>
          <w:marRight w:val="0"/>
          <w:marTop w:val="0"/>
          <w:marBottom w:val="0"/>
          <w:divBdr>
            <w:top w:val="none" w:sz="0" w:space="0" w:color="auto"/>
            <w:left w:val="none" w:sz="0" w:space="0" w:color="auto"/>
            <w:bottom w:val="none" w:sz="0" w:space="0" w:color="auto"/>
            <w:right w:val="none" w:sz="0" w:space="0" w:color="auto"/>
          </w:divBdr>
        </w:div>
        <w:div w:id="1439058579">
          <w:marLeft w:val="0"/>
          <w:marRight w:val="0"/>
          <w:marTop w:val="0"/>
          <w:marBottom w:val="0"/>
          <w:divBdr>
            <w:top w:val="none" w:sz="0" w:space="0" w:color="auto"/>
            <w:left w:val="none" w:sz="0" w:space="0" w:color="auto"/>
            <w:bottom w:val="none" w:sz="0" w:space="0" w:color="auto"/>
            <w:right w:val="none" w:sz="0" w:space="0" w:color="auto"/>
          </w:divBdr>
        </w:div>
      </w:divsChild>
    </w:div>
    <w:div w:id="1029912341">
      <w:bodyDiv w:val="1"/>
      <w:marLeft w:val="0"/>
      <w:marRight w:val="0"/>
      <w:marTop w:val="0"/>
      <w:marBottom w:val="0"/>
      <w:divBdr>
        <w:top w:val="none" w:sz="0" w:space="0" w:color="auto"/>
        <w:left w:val="none" w:sz="0" w:space="0" w:color="auto"/>
        <w:bottom w:val="none" w:sz="0" w:space="0" w:color="auto"/>
        <w:right w:val="none" w:sz="0" w:space="0" w:color="auto"/>
      </w:divBdr>
    </w:div>
    <w:div w:id="1212841754">
      <w:bodyDiv w:val="1"/>
      <w:marLeft w:val="0"/>
      <w:marRight w:val="0"/>
      <w:marTop w:val="0"/>
      <w:marBottom w:val="0"/>
      <w:divBdr>
        <w:top w:val="none" w:sz="0" w:space="0" w:color="auto"/>
        <w:left w:val="none" w:sz="0" w:space="0" w:color="auto"/>
        <w:bottom w:val="none" w:sz="0" w:space="0" w:color="auto"/>
        <w:right w:val="none" w:sz="0" w:space="0" w:color="auto"/>
      </w:divBdr>
      <w:divsChild>
        <w:div w:id="1233196295">
          <w:marLeft w:val="0"/>
          <w:marRight w:val="0"/>
          <w:marTop w:val="0"/>
          <w:marBottom w:val="0"/>
          <w:divBdr>
            <w:top w:val="none" w:sz="0" w:space="0" w:color="auto"/>
            <w:left w:val="none" w:sz="0" w:space="0" w:color="auto"/>
            <w:bottom w:val="none" w:sz="0" w:space="0" w:color="auto"/>
            <w:right w:val="none" w:sz="0" w:space="0" w:color="auto"/>
          </w:divBdr>
          <w:divsChild>
            <w:div w:id="1460562473">
              <w:marLeft w:val="0"/>
              <w:marRight w:val="0"/>
              <w:marTop w:val="0"/>
              <w:marBottom w:val="0"/>
              <w:divBdr>
                <w:top w:val="none" w:sz="0" w:space="0" w:color="auto"/>
                <w:left w:val="none" w:sz="0" w:space="0" w:color="auto"/>
                <w:bottom w:val="none" w:sz="0" w:space="0" w:color="auto"/>
                <w:right w:val="none" w:sz="0" w:space="0" w:color="auto"/>
              </w:divBdr>
              <w:divsChild>
                <w:div w:id="1263998179">
                  <w:marLeft w:val="0"/>
                  <w:marRight w:val="0"/>
                  <w:marTop w:val="0"/>
                  <w:marBottom w:val="0"/>
                  <w:divBdr>
                    <w:top w:val="none" w:sz="0" w:space="0" w:color="auto"/>
                    <w:left w:val="none" w:sz="0" w:space="0" w:color="auto"/>
                    <w:bottom w:val="none" w:sz="0" w:space="0" w:color="auto"/>
                    <w:right w:val="none" w:sz="0" w:space="0" w:color="auto"/>
                  </w:divBdr>
                  <w:divsChild>
                    <w:div w:id="1506092904">
                      <w:marLeft w:val="0"/>
                      <w:marRight w:val="0"/>
                      <w:marTop w:val="0"/>
                      <w:marBottom w:val="0"/>
                      <w:divBdr>
                        <w:top w:val="none" w:sz="0" w:space="0" w:color="auto"/>
                        <w:left w:val="none" w:sz="0" w:space="0" w:color="auto"/>
                        <w:bottom w:val="none" w:sz="0" w:space="0" w:color="auto"/>
                        <w:right w:val="none" w:sz="0" w:space="0" w:color="auto"/>
                      </w:divBdr>
                      <w:divsChild>
                        <w:div w:id="113836855">
                          <w:marLeft w:val="0"/>
                          <w:marRight w:val="0"/>
                          <w:marTop w:val="0"/>
                          <w:marBottom w:val="0"/>
                          <w:divBdr>
                            <w:top w:val="none" w:sz="0" w:space="0" w:color="auto"/>
                            <w:left w:val="none" w:sz="0" w:space="0" w:color="auto"/>
                            <w:bottom w:val="none" w:sz="0" w:space="0" w:color="auto"/>
                            <w:right w:val="none" w:sz="0" w:space="0" w:color="auto"/>
                          </w:divBdr>
                          <w:divsChild>
                            <w:div w:id="2124691467">
                              <w:marLeft w:val="0"/>
                              <w:marRight w:val="0"/>
                              <w:marTop w:val="0"/>
                              <w:marBottom w:val="0"/>
                              <w:divBdr>
                                <w:top w:val="none" w:sz="0" w:space="0" w:color="auto"/>
                                <w:left w:val="none" w:sz="0" w:space="0" w:color="auto"/>
                                <w:bottom w:val="none" w:sz="0" w:space="0" w:color="auto"/>
                                <w:right w:val="none" w:sz="0" w:space="0" w:color="auto"/>
                              </w:divBdr>
                              <w:divsChild>
                                <w:div w:id="1999335939">
                                  <w:marLeft w:val="0"/>
                                  <w:marRight w:val="0"/>
                                  <w:marTop w:val="0"/>
                                  <w:marBottom w:val="0"/>
                                  <w:divBdr>
                                    <w:top w:val="none" w:sz="0" w:space="0" w:color="auto"/>
                                    <w:left w:val="none" w:sz="0" w:space="0" w:color="auto"/>
                                    <w:bottom w:val="none" w:sz="0" w:space="0" w:color="auto"/>
                                    <w:right w:val="none" w:sz="0" w:space="0" w:color="auto"/>
                                  </w:divBdr>
                                  <w:divsChild>
                                    <w:div w:id="657271827">
                                      <w:marLeft w:val="0"/>
                                      <w:marRight w:val="0"/>
                                      <w:marTop w:val="0"/>
                                      <w:marBottom w:val="0"/>
                                      <w:divBdr>
                                        <w:top w:val="none" w:sz="0" w:space="0" w:color="auto"/>
                                        <w:left w:val="none" w:sz="0" w:space="0" w:color="auto"/>
                                        <w:bottom w:val="none" w:sz="0" w:space="0" w:color="auto"/>
                                        <w:right w:val="none" w:sz="0" w:space="0" w:color="auto"/>
                                      </w:divBdr>
                                      <w:divsChild>
                                        <w:div w:id="756706139">
                                          <w:marLeft w:val="0"/>
                                          <w:marRight w:val="0"/>
                                          <w:marTop w:val="0"/>
                                          <w:marBottom w:val="0"/>
                                          <w:divBdr>
                                            <w:top w:val="none" w:sz="0" w:space="0" w:color="auto"/>
                                            <w:left w:val="none" w:sz="0" w:space="0" w:color="auto"/>
                                            <w:bottom w:val="none" w:sz="0" w:space="0" w:color="auto"/>
                                            <w:right w:val="none" w:sz="0" w:space="0" w:color="auto"/>
                                          </w:divBdr>
                                          <w:divsChild>
                                            <w:div w:id="209847611">
                                              <w:marLeft w:val="0"/>
                                              <w:marRight w:val="0"/>
                                              <w:marTop w:val="0"/>
                                              <w:marBottom w:val="0"/>
                                              <w:divBdr>
                                                <w:top w:val="none" w:sz="0" w:space="0" w:color="auto"/>
                                                <w:left w:val="none" w:sz="0" w:space="0" w:color="auto"/>
                                                <w:bottom w:val="none" w:sz="0" w:space="0" w:color="auto"/>
                                                <w:right w:val="none" w:sz="0" w:space="0" w:color="auto"/>
                                              </w:divBdr>
                                              <w:divsChild>
                                                <w:div w:id="595334763">
                                                  <w:marLeft w:val="0"/>
                                                  <w:marRight w:val="0"/>
                                                  <w:marTop w:val="0"/>
                                                  <w:marBottom w:val="0"/>
                                                  <w:divBdr>
                                                    <w:top w:val="none" w:sz="0" w:space="0" w:color="auto"/>
                                                    <w:left w:val="none" w:sz="0" w:space="0" w:color="auto"/>
                                                    <w:bottom w:val="none" w:sz="0" w:space="0" w:color="auto"/>
                                                    <w:right w:val="none" w:sz="0" w:space="0" w:color="auto"/>
                                                  </w:divBdr>
                                                  <w:divsChild>
                                                    <w:div w:id="609700393">
                                                      <w:marLeft w:val="0"/>
                                                      <w:marRight w:val="0"/>
                                                      <w:marTop w:val="0"/>
                                                      <w:marBottom w:val="0"/>
                                                      <w:divBdr>
                                                        <w:top w:val="none" w:sz="0" w:space="0" w:color="auto"/>
                                                        <w:left w:val="none" w:sz="0" w:space="0" w:color="auto"/>
                                                        <w:bottom w:val="none" w:sz="0" w:space="0" w:color="auto"/>
                                                        <w:right w:val="none" w:sz="0" w:space="0" w:color="auto"/>
                                                      </w:divBdr>
                                                      <w:divsChild>
                                                        <w:div w:id="2143957990">
                                                          <w:marLeft w:val="0"/>
                                                          <w:marRight w:val="0"/>
                                                          <w:marTop w:val="0"/>
                                                          <w:marBottom w:val="0"/>
                                                          <w:divBdr>
                                                            <w:top w:val="none" w:sz="0" w:space="0" w:color="auto"/>
                                                            <w:left w:val="none" w:sz="0" w:space="0" w:color="auto"/>
                                                            <w:bottom w:val="none" w:sz="0" w:space="0" w:color="auto"/>
                                                            <w:right w:val="none" w:sz="0" w:space="0" w:color="auto"/>
                                                          </w:divBdr>
                                                          <w:divsChild>
                                                            <w:div w:id="1094284446">
                                                              <w:marLeft w:val="0"/>
                                                              <w:marRight w:val="150"/>
                                                              <w:marTop w:val="0"/>
                                                              <w:marBottom w:val="150"/>
                                                              <w:divBdr>
                                                                <w:top w:val="none" w:sz="0" w:space="0" w:color="auto"/>
                                                                <w:left w:val="none" w:sz="0" w:space="0" w:color="auto"/>
                                                                <w:bottom w:val="none" w:sz="0" w:space="0" w:color="auto"/>
                                                                <w:right w:val="none" w:sz="0" w:space="0" w:color="auto"/>
                                                              </w:divBdr>
                                                              <w:divsChild>
                                                                <w:div w:id="1360356751">
                                                                  <w:marLeft w:val="0"/>
                                                                  <w:marRight w:val="0"/>
                                                                  <w:marTop w:val="0"/>
                                                                  <w:marBottom w:val="0"/>
                                                                  <w:divBdr>
                                                                    <w:top w:val="none" w:sz="0" w:space="0" w:color="auto"/>
                                                                    <w:left w:val="none" w:sz="0" w:space="0" w:color="auto"/>
                                                                    <w:bottom w:val="none" w:sz="0" w:space="0" w:color="auto"/>
                                                                    <w:right w:val="none" w:sz="0" w:space="0" w:color="auto"/>
                                                                  </w:divBdr>
                                                                  <w:divsChild>
                                                                    <w:div w:id="335501280">
                                                                      <w:marLeft w:val="0"/>
                                                                      <w:marRight w:val="0"/>
                                                                      <w:marTop w:val="0"/>
                                                                      <w:marBottom w:val="0"/>
                                                                      <w:divBdr>
                                                                        <w:top w:val="none" w:sz="0" w:space="0" w:color="auto"/>
                                                                        <w:left w:val="none" w:sz="0" w:space="0" w:color="auto"/>
                                                                        <w:bottom w:val="none" w:sz="0" w:space="0" w:color="auto"/>
                                                                        <w:right w:val="none" w:sz="0" w:space="0" w:color="auto"/>
                                                                      </w:divBdr>
                                                                      <w:divsChild>
                                                                        <w:div w:id="509758013">
                                                                          <w:marLeft w:val="0"/>
                                                                          <w:marRight w:val="0"/>
                                                                          <w:marTop w:val="0"/>
                                                                          <w:marBottom w:val="0"/>
                                                                          <w:divBdr>
                                                                            <w:top w:val="none" w:sz="0" w:space="0" w:color="auto"/>
                                                                            <w:left w:val="none" w:sz="0" w:space="0" w:color="auto"/>
                                                                            <w:bottom w:val="none" w:sz="0" w:space="0" w:color="auto"/>
                                                                            <w:right w:val="none" w:sz="0" w:space="0" w:color="auto"/>
                                                                          </w:divBdr>
                                                                          <w:divsChild>
                                                                            <w:div w:id="263611386">
                                                                              <w:marLeft w:val="0"/>
                                                                              <w:marRight w:val="0"/>
                                                                              <w:marTop w:val="0"/>
                                                                              <w:marBottom w:val="0"/>
                                                                              <w:divBdr>
                                                                                <w:top w:val="none" w:sz="0" w:space="0" w:color="auto"/>
                                                                                <w:left w:val="none" w:sz="0" w:space="0" w:color="auto"/>
                                                                                <w:bottom w:val="none" w:sz="0" w:space="0" w:color="auto"/>
                                                                                <w:right w:val="none" w:sz="0" w:space="0" w:color="auto"/>
                                                                              </w:divBdr>
                                                                              <w:divsChild>
                                                                                <w:div w:id="92021369">
                                                                                  <w:marLeft w:val="0"/>
                                                                                  <w:marRight w:val="0"/>
                                                                                  <w:marTop w:val="0"/>
                                                                                  <w:marBottom w:val="0"/>
                                                                                  <w:divBdr>
                                                                                    <w:top w:val="none" w:sz="0" w:space="0" w:color="auto"/>
                                                                                    <w:left w:val="none" w:sz="0" w:space="0" w:color="auto"/>
                                                                                    <w:bottom w:val="none" w:sz="0" w:space="0" w:color="auto"/>
                                                                                    <w:right w:val="none" w:sz="0" w:space="0" w:color="auto"/>
                                                                                  </w:divBdr>
                                                                                  <w:divsChild>
                                                                                    <w:div w:id="1224297961">
                                                                                      <w:marLeft w:val="0"/>
                                                                                      <w:marRight w:val="0"/>
                                                                                      <w:marTop w:val="0"/>
                                                                                      <w:marBottom w:val="0"/>
                                                                                      <w:divBdr>
                                                                                        <w:top w:val="none" w:sz="0" w:space="0" w:color="auto"/>
                                                                                        <w:left w:val="none" w:sz="0" w:space="0" w:color="auto"/>
                                                                                        <w:bottom w:val="none" w:sz="0" w:space="0" w:color="auto"/>
                                                                                        <w:right w:val="none" w:sz="0" w:space="0" w:color="auto"/>
                                                                                      </w:divBdr>
                                                                                    </w:div>
                                                                                    <w:div w:id="1445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C5875D70</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Friesen</dc:creator>
  <cp:lastModifiedBy>Courtney Hall</cp:lastModifiedBy>
  <cp:revision>2</cp:revision>
  <cp:lastPrinted>2019-08-22T22:16:00Z</cp:lastPrinted>
  <dcterms:created xsi:type="dcterms:W3CDTF">2019-08-22T22:16:00Z</dcterms:created>
  <dcterms:modified xsi:type="dcterms:W3CDTF">2019-08-22T22:16:00Z</dcterms:modified>
</cp:coreProperties>
</file>